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C67" w:rsidRDefault="006F7C67" w:rsidP="006F7C67">
      <w:pPr>
        <w:jc w:val="center"/>
        <w:rPr>
          <w:sz w:val="28"/>
        </w:rPr>
      </w:pPr>
      <w:r>
        <w:rPr>
          <w:sz w:val="28"/>
        </w:rPr>
        <w:t>… SULH HUKUK MAHKEMESİ’NE</w:t>
      </w:r>
    </w:p>
    <w:p w:rsidR="006F7C67" w:rsidRDefault="006F7C67" w:rsidP="006F7C67">
      <w:pPr>
        <w:spacing w:after="0"/>
        <w:jc w:val="both"/>
        <w:rPr>
          <w:sz w:val="28"/>
        </w:rPr>
      </w:pPr>
      <w:r>
        <w:rPr>
          <w:sz w:val="28"/>
        </w:rPr>
        <w:t>DAVACI</w:t>
      </w:r>
    </w:p>
    <w:p w:rsidR="006F7C67" w:rsidRDefault="006F7C67" w:rsidP="006F7C67">
      <w:pPr>
        <w:spacing w:after="0"/>
        <w:jc w:val="both"/>
        <w:rPr>
          <w:sz w:val="28"/>
        </w:rPr>
      </w:pPr>
      <w:r>
        <w:rPr>
          <w:sz w:val="28"/>
        </w:rPr>
        <w:t>Adı ve Soyadı</w:t>
      </w:r>
      <w:r>
        <w:rPr>
          <w:sz w:val="28"/>
        </w:rPr>
        <w:tab/>
      </w:r>
      <w:r>
        <w:rPr>
          <w:sz w:val="28"/>
        </w:rPr>
        <w:tab/>
        <w:t>: …</w:t>
      </w:r>
    </w:p>
    <w:p w:rsidR="006F7C67" w:rsidRDefault="006F7C67" w:rsidP="006F7C67">
      <w:pPr>
        <w:spacing w:after="0"/>
        <w:jc w:val="both"/>
        <w:rPr>
          <w:sz w:val="28"/>
        </w:rPr>
      </w:pPr>
      <w:r>
        <w:rPr>
          <w:sz w:val="28"/>
        </w:rPr>
        <w:t>T.C. Kimlik No</w:t>
      </w:r>
      <w:r>
        <w:rPr>
          <w:sz w:val="28"/>
        </w:rPr>
        <w:tab/>
      </w:r>
      <w:r>
        <w:rPr>
          <w:sz w:val="28"/>
        </w:rPr>
        <w:tab/>
        <w:t>: …</w:t>
      </w:r>
    </w:p>
    <w:p w:rsidR="006F7C67" w:rsidRDefault="006F7C67" w:rsidP="006F7C67">
      <w:pPr>
        <w:spacing w:after="0"/>
        <w:jc w:val="both"/>
        <w:rPr>
          <w:sz w:val="28"/>
        </w:rPr>
      </w:pPr>
      <w:r>
        <w:rPr>
          <w:sz w:val="28"/>
        </w:rPr>
        <w:t>Adres</w:t>
      </w:r>
      <w:r>
        <w:rPr>
          <w:sz w:val="28"/>
        </w:rPr>
        <w:tab/>
      </w:r>
      <w:r>
        <w:rPr>
          <w:sz w:val="28"/>
        </w:rPr>
        <w:tab/>
      </w:r>
      <w:r>
        <w:rPr>
          <w:sz w:val="28"/>
        </w:rPr>
        <w:tab/>
      </w:r>
      <w:r>
        <w:rPr>
          <w:sz w:val="28"/>
        </w:rPr>
        <w:tab/>
        <w:t>: …</w:t>
      </w:r>
    </w:p>
    <w:p w:rsidR="006F7C67" w:rsidRDefault="006F7C67" w:rsidP="006F7C67">
      <w:pPr>
        <w:spacing w:after="0"/>
        <w:jc w:val="both"/>
        <w:rPr>
          <w:sz w:val="28"/>
        </w:rPr>
      </w:pPr>
      <w:r>
        <w:rPr>
          <w:sz w:val="28"/>
        </w:rPr>
        <w:t>DAVALI</w:t>
      </w:r>
    </w:p>
    <w:p w:rsidR="006F7C67" w:rsidRDefault="006F7C67" w:rsidP="006F7C67">
      <w:pPr>
        <w:spacing w:after="0"/>
        <w:jc w:val="both"/>
        <w:rPr>
          <w:sz w:val="28"/>
        </w:rPr>
      </w:pPr>
      <w:r>
        <w:rPr>
          <w:sz w:val="28"/>
        </w:rPr>
        <w:t>Adı ve Soyadı</w:t>
      </w:r>
      <w:r>
        <w:rPr>
          <w:sz w:val="28"/>
        </w:rPr>
        <w:tab/>
      </w:r>
      <w:r>
        <w:rPr>
          <w:sz w:val="28"/>
        </w:rPr>
        <w:tab/>
        <w:t>: …</w:t>
      </w:r>
    </w:p>
    <w:p w:rsidR="006F7C67" w:rsidRDefault="006F7C67" w:rsidP="006F7C67">
      <w:pPr>
        <w:spacing w:after="0"/>
        <w:jc w:val="both"/>
        <w:rPr>
          <w:sz w:val="28"/>
        </w:rPr>
      </w:pPr>
      <w:r>
        <w:rPr>
          <w:sz w:val="28"/>
        </w:rPr>
        <w:t>T.C. Kimlik No</w:t>
      </w:r>
      <w:r>
        <w:rPr>
          <w:sz w:val="28"/>
        </w:rPr>
        <w:tab/>
      </w:r>
      <w:r>
        <w:rPr>
          <w:sz w:val="28"/>
        </w:rPr>
        <w:tab/>
        <w:t>: …</w:t>
      </w:r>
    </w:p>
    <w:p w:rsidR="006F7C67" w:rsidRDefault="006F7C67" w:rsidP="006F7C67">
      <w:pPr>
        <w:spacing w:after="0"/>
        <w:jc w:val="both"/>
        <w:rPr>
          <w:sz w:val="28"/>
        </w:rPr>
      </w:pPr>
      <w:r>
        <w:rPr>
          <w:sz w:val="28"/>
        </w:rPr>
        <w:t>Adres</w:t>
      </w:r>
      <w:r>
        <w:rPr>
          <w:sz w:val="28"/>
        </w:rPr>
        <w:tab/>
      </w:r>
      <w:r>
        <w:rPr>
          <w:sz w:val="28"/>
        </w:rPr>
        <w:tab/>
      </w:r>
      <w:r>
        <w:rPr>
          <w:sz w:val="28"/>
        </w:rPr>
        <w:tab/>
      </w:r>
      <w:r>
        <w:rPr>
          <w:sz w:val="28"/>
        </w:rPr>
        <w:tab/>
        <w:t>: …</w:t>
      </w:r>
    </w:p>
    <w:p w:rsidR="006F7C67" w:rsidRDefault="006F7C67" w:rsidP="006F7C67">
      <w:pPr>
        <w:spacing w:after="0"/>
        <w:jc w:val="both"/>
        <w:rPr>
          <w:sz w:val="28"/>
        </w:rPr>
      </w:pPr>
      <w:r>
        <w:rPr>
          <w:sz w:val="28"/>
        </w:rPr>
        <w:t>DAVA KONUSU</w:t>
      </w:r>
      <w:r>
        <w:rPr>
          <w:sz w:val="28"/>
        </w:rPr>
        <w:tab/>
      </w:r>
      <w:r>
        <w:rPr>
          <w:sz w:val="28"/>
        </w:rPr>
        <w:tab/>
        <w:t>: Kur Şoku Nedeniyle Kira Uyarlama Talebi</w:t>
      </w:r>
    </w:p>
    <w:p w:rsidR="006F7C67" w:rsidRDefault="006F7C67" w:rsidP="006F7C67">
      <w:pPr>
        <w:jc w:val="both"/>
        <w:rPr>
          <w:sz w:val="28"/>
        </w:rPr>
      </w:pPr>
      <w:r>
        <w:rPr>
          <w:sz w:val="28"/>
        </w:rPr>
        <w:t>AÇIKLAMALAR</w:t>
      </w:r>
      <w:r>
        <w:rPr>
          <w:sz w:val="28"/>
        </w:rPr>
        <w:tab/>
      </w:r>
      <w:r>
        <w:rPr>
          <w:sz w:val="28"/>
        </w:rPr>
        <w:tab/>
        <w:t xml:space="preserve">: </w:t>
      </w:r>
    </w:p>
    <w:p w:rsidR="006F7C67" w:rsidRDefault="006F7C67" w:rsidP="006F7C67">
      <w:pPr>
        <w:pStyle w:val="ListeParagraf"/>
        <w:numPr>
          <w:ilvl w:val="0"/>
          <w:numId w:val="1"/>
        </w:numPr>
        <w:jc w:val="both"/>
        <w:rPr>
          <w:sz w:val="28"/>
        </w:rPr>
      </w:pPr>
      <w:r>
        <w:rPr>
          <w:sz w:val="28"/>
        </w:rPr>
        <w:t>Davacı ile davalı arasında …/…/</w:t>
      </w:r>
      <w:proofErr w:type="gramStart"/>
      <w:r>
        <w:rPr>
          <w:sz w:val="28"/>
        </w:rPr>
        <w:t>…..</w:t>
      </w:r>
      <w:proofErr w:type="gramEnd"/>
      <w:r>
        <w:rPr>
          <w:sz w:val="28"/>
        </w:rPr>
        <w:t xml:space="preserve"> tarihinde imzalanmış olan kira sözleşmesinde aylık kira </w:t>
      </w:r>
      <w:proofErr w:type="gramStart"/>
      <w:r>
        <w:rPr>
          <w:sz w:val="28"/>
        </w:rPr>
        <w:t>bedeli …</w:t>
      </w:r>
      <w:proofErr w:type="gramEnd"/>
      <w:r>
        <w:rPr>
          <w:sz w:val="28"/>
        </w:rPr>
        <w:t xml:space="preserve"> (Euro / ABD Doları) olarak belirlenmiştir. Dava tarihine kadar da ödemeler bu yabancı para birimi üzerinden düzenli olarak yapılmıştır. </w:t>
      </w:r>
    </w:p>
    <w:p w:rsidR="006F7C67" w:rsidRDefault="006F7C67" w:rsidP="006F7C67">
      <w:pPr>
        <w:pStyle w:val="ListeParagraf"/>
        <w:numPr>
          <w:ilvl w:val="0"/>
          <w:numId w:val="1"/>
        </w:numPr>
        <w:jc w:val="both"/>
        <w:rPr>
          <w:sz w:val="28"/>
        </w:rPr>
      </w:pPr>
      <w:r>
        <w:rPr>
          <w:sz w:val="28"/>
        </w:rPr>
        <w:t xml:space="preserve">Türkiye Cumhuriyeti Merkez Bankası verilerine göre kira sözleşmesinin düzenlenmiş olduğu tarihte döviz </w:t>
      </w:r>
      <w:proofErr w:type="gramStart"/>
      <w:r>
        <w:rPr>
          <w:sz w:val="28"/>
        </w:rPr>
        <w:t>kuru …</w:t>
      </w:r>
      <w:proofErr w:type="gramEnd"/>
      <w:r>
        <w:rPr>
          <w:sz w:val="28"/>
        </w:rPr>
        <w:t xml:space="preserve"> TL olarak olmasına rağmen dava tarihinde </w:t>
      </w:r>
      <w:proofErr w:type="gramStart"/>
      <w:r>
        <w:rPr>
          <w:sz w:val="28"/>
        </w:rPr>
        <w:t>kur …</w:t>
      </w:r>
      <w:proofErr w:type="gramEnd"/>
      <w:r>
        <w:rPr>
          <w:sz w:val="28"/>
        </w:rPr>
        <w:t xml:space="preserve"> TL olarak ciddi bir artış göstermiştir. </w:t>
      </w:r>
    </w:p>
    <w:p w:rsidR="006F7C67" w:rsidRDefault="006F7C67" w:rsidP="006F7C67">
      <w:pPr>
        <w:pStyle w:val="ListeParagraf"/>
        <w:numPr>
          <w:ilvl w:val="0"/>
          <w:numId w:val="1"/>
        </w:numPr>
        <w:jc w:val="both"/>
        <w:rPr>
          <w:sz w:val="28"/>
        </w:rPr>
      </w:pPr>
      <w:r>
        <w:rPr>
          <w:sz w:val="28"/>
        </w:rPr>
        <w:t xml:space="preserve">Euro / ABD Dolarında meydana gelen bu olağanın dışındaki artış uluslararası ekonomik gelişmelerin bir sonucudur. Bu nedenle kira sözleşmesinin düzenlenmiş olduğu tarihte bu olumsuz kur artışının sözleşmenin taraflarınca öngörülmesi mümkün değildir. </w:t>
      </w:r>
    </w:p>
    <w:p w:rsidR="006F7C67" w:rsidRDefault="006F7C67" w:rsidP="006F7C67">
      <w:pPr>
        <w:pStyle w:val="ListeParagraf"/>
        <w:numPr>
          <w:ilvl w:val="0"/>
          <w:numId w:val="1"/>
        </w:numPr>
        <w:jc w:val="both"/>
        <w:rPr>
          <w:sz w:val="28"/>
        </w:rPr>
      </w:pPr>
      <w:r>
        <w:rPr>
          <w:sz w:val="28"/>
        </w:rPr>
        <w:t xml:space="preserve">Kur artışındaki bu olumsuz değişikliğe bağlı olarak sözleşmenin ifası güçleşmiş olmakla beraber dürüstlük kuralına da aykırıdır. Kiralanın emsalleri ile dava konusu olan taşınmazın bedeli kıyaslandığında arada kiralayan açısından ciddi bir fark oluşmuştur. </w:t>
      </w:r>
    </w:p>
    <w:p w:rsidR="006F7C67" w:rsidRDefault="006F7C67" w:rsidP="006F7C67">
      <w:pPr>
        <w:pStyle w:val="ListeParagraf"/>
        <w:numPr>
          <w:ilvl w:val="0"/>
          <w:numId w:val="1"/>
        </w:numPr>
        <w:jc w:val="both"/>
        <w:rPr>
          <w:sz w:val="28"/>
        </w:rPr>
      </w:pPr>
      <w:r>
        <w:rPr>
          <w:sz w:val="28"/>
        </w:rPr>
        <w:t xml:space="preserve">Sözleşmenin mevcut ekonomik koşullar ve kur artışları dikkate alınarak yeniden düzenlenmesi konusunda davalı ile uzlaşma yolu aranmış ise de; Bu konuda herhangi bir netice alınamamış olup bu nedenle kira uyarlama davası açılması zorunlu hale gelmiştir. </w:t>
      </w:r>
    </w:p>
    <w:p w:rsidR="006F7C67" w:rsidRDefault="006F7C67" w:rsidP="006F7C67">
      <w:pPr>
        <w:jc w:val="both"/>
        <w:rPr>
          <w:sz w:val="28"/>
        </w:rPr>
      </w:pPr>
      <w:r>
        <w:rPr>
          <w:sz w:val="28"/>
        </w:rPr>
        <w:t>HUKUKİ NEDENLER</w:t>
      </w:r>
      <w:r>
        <w:rPr>
          <w:sz w:val="28"/>
        </w:rPr>
        <w:tab/>
      </w:r>
      <w:r>
        <w:rPr>
          <w:sz w:val="28"/>
        </w:rPr>
        <w:tab/>
        <w:t>: Borçlar Kanunumuzun 138 ve 344. Maddeleri ile diğer mevzuat hükümleri</w:t>
      </w:r>
    </w:p>
    <w:p w:rsidR="006F7C67" w:rsidRDefault="006F7C67" w:rsidP="006F7C67">
      <w:pPr>
        <w:jc w:val="both"/>
        <w:rPr>
          <w:sz w:val="28"/>
        </w:rPr>
      </w:pPr>
      <w:r>
        <w:rPr>
          <w:sz w:val="28"/>
        </w:rPr>
        <w:lastRenderedPageBreak/>
        <w:t>DELİLLER</w:t>
      </w:r>
      <w:r>
        <w:rPr>
          <w:sz w:val="28"/>
        </w:rPr>
        <w:tab/>
      </w:r>
      <w:r>
        <w:rPr>
          <w:sz w:val="28"/>
        </w:rPr>
        <w:tab/>
      </w:r>
      <w:r>
        <w:rPr>
          <w:sz w:val="28"/>
        </w:rPr>
        <w:tab/>
      </w:r>
      <w:r>
        <w:rPr>
          <w:sz w:val="28"/>
        </w:rPr>
        <w:tab/>
        <w:t>: Kira uyarlama davası dilekçesi, tapu kayıtları, emsal kira bedelleri, bilirkişi incelemesi, kur artışına yönelik Merkez Bankası Kayıtları ile her türle diğer yasal deliller</w:t>
      </w:r>
    </w:p>
    <w:p w:rsidR="006F7C67" w:rsidRDefault="006F7C67" w:rsidP="006F7C67">
      <w:pPr>
        <w:jc w:val="both"/>
        <w:rPr>
          <w:sz w:val="28"/>
        </w:rPr>
      </w:pPr>
      <w:r>
        <w:rPr>
          <w:sz w:val="28"/>
        </w:rPr>
        <w:t>SONUÇ VE TALEP</w:t>
      </w:r>
      <w:r>
        <w:rPr>
          <w:sz w:val="28"/>
        </w:rPr>
        <w:tab/>
      </w:r>
      <w:r>
        <w:rPr>
          <w:sz w:val="28"/>
        </w:rPr>
        <w:tab/>
      </w:r>
      <w:r>
        <w:rPr>
          <w:sz w:val="28"/>
        </w:rPr>
        <w:tab/>
        <w:t xml:space="preserve">: Yukarıda arz ve izah edilmiş olan nedenlerden dolayı; </w:t>
      </w:r>
    </w:p>
    <w:p w:rsidR="006F7C67" w:rsidRDefault="006F7C67" w:rsidP="006F7C67">
      <w:pPr>
        <w:pStyle w:val="ListeParagraf"/>
        <w:numPr>
          <w:ilvl w:val="0"/>
          <w:numId w:val="2"/>
        </w:numPr>
        <w:jc w:val="both"/>
        <w:rPr>
          <w:sz w:val="28"/>
        </w:rPr>
      </w:pPr>
      <w:r>
        <w:rPr>
          <w:sz w:val="28"/>
        </w:rPr>
        <w:t>Taraflar arasında düzenlenmiş olan …/…/</w:t>
      </w:r>
      <w:proofErr w:type="gramStart"/>
      <w:r>
        <w:rPr>
          <w:sz w:val="28"/>
        </w:rPr>
        <w:t>…..</w:t>
      </w:r>
      <w:proofErr w:type="gramEnd"/>
      <w:r>
        <w:rPr>
          <w:sz w:val="28"/>
        </w:rPr>
        <w:t xml:space="preserve"> </w:t>
      </w:r>
      <w:proofErr w:type="gramStart"/>
      <w:r>
        <w:rPr>
          <w:sz w:val="28"/>
        </w:rPr>
        <w:t>tarihli</w:t>
      </w:r>
      <w:proofErr w:type="gramEnd"/>
      <w:r>
        <w:rPr>
          <w:sz w:val="28"/>
        </w:rPr>
        <w:t xml:space="preserve"> kira sözleşmesinde yabancı para cinsinden belirlenen kira bedelinin mevcut ekonomik koşullar, kur artışları ve kiralanın emsalleri dikkate alınarak yeniden uyarlanmasına, </w:t>
      </w:r>
    </w:p>
    <w:p w:rsidR="006F7C67" w:rsidRDefault="006F7C67" w:rsidP="006F7C67">
      <w:pPr>
        <w:pStyle w:val="ListeParagraf"/>
        <w:numPr>
          <w:ilvl w:val="0"/>
          <w:numId w:val="2"/>
        </w:numPr>
        <w:jc w:val="both"/>
        <w:rPr>
          <w:sz w:val="28"/>
        </w:rPr>
      </w:pPr>
      <w:r>
        <w:rPr>
          <w:sz w:val="28"/>
        </w:rPr>
        <w:t xml:space="preserve">Gerektiğinde kira uyarlaması konusunda bilirkişi incelemesi yapılmasına, </w:t>
      </w:r>
    </w:p>
    <w:p w:rsidR="006F7C67" w:rsidRDefault="006F7C67" w:rsidP="006F7C67">
      <w:pPr>
        <w:pStyle w:val="ListeParagraf"/>
        <w:numPr>
          <w:ilvl w:val="0"/>
          <w:numId w:val="2"/>
        </w:numPr>
        <w:jc w:val="both"/>
        <w:rPr>
          <w:sz w:val="28"/>
        </w:rPr>
      </w:pPr>
      <w:r>
        <w:rPr>
          <w:sz w:val="28"/>
        </w:rPr>
        <w:t xml:space="preserve">Yargılama giderleri ile </w:t>
      </w:r>
      <w:proofErr w:type="gramStart"/>
      <w:r>
        <w:rPr>
          <w:sz w:val="28"/>
        </w:rPr>
        <w:t>vekalet</w:t>
      </w:r>
      <w:proofErr w:type="gramEnd"/>
      <w:r>
        <w:rPr>
          <w:sz w:val="28"/>
        </w:rPr>
        <w:t xml:space="preserve"> ücretinin davalı üzerinde bırakılmasına, </w:t>
      </w:r>
    </w:p>
    <w:p w:rsidR="006F7C67" w:rsidRDefault="006F7C67" w:rsidP="006F7C67">
      <w:pPr>
        <w:jc w:val="both"/>
        <w:rPr>
          <w:sz w:val="28"/>
        </w:rPr>
      </w:pPr>
      <w:r>
        <w:rPr>
          <w:sz w:val="28"/>
        </w:rPr>
        <w:t>Karar verilmesi arz ve talep olunur. (…/…/</w:t>
      </w:r>
      <w:proofErr w:type="gramStart"/>
      <w:r>
        <w:rPr>
          <w:sz w:val="28"/>
        </w:rPr>
        <w:t>……</w:t>
      </w:r>
      <w:proofErr w:type="gramEnd"/>
      <w:r>
        <w:rPr>
          <w:sz w:val="28"/>
        </w:rPr>
        <w:t>)</w:t>
      </w:r>
    </w:p>
    <w:p w:rsidR="006F7C67" w:rsidRDefault="006F7C67" w:rsidP="006F7C67">
      <w:pPr>
        <w:jc w:val="right"/>
        <w:rPr>
          <w:sz w:val="28"/>
        </w:rPr>
      </w:pPr>
      <w:r>
        <w:rPr>
          <w:sz w:val="28"/>
        </w:rPr>
        <w:t>DAVACI</w:t>
      </w:r>
    </w:p>
    <w:p w:rsidR="006F7C67" w:rsidRDefault="006F7C67" w:rsidP="006F7C67">
      <w:pPr>
        <w:jc w:val="right"/>
        <w:rPr>
          <w:sz w:val="28"/>
        </w:rPr>
      </w:pPr>
      <w:r>
        <w:rPr>
          <w:sz w:val="28"/>
        </w:rPr>
        <w:t>İmza</w:t>
      </w:r>
    </w:p>
    <w:p w:rsidR="00DC6D9B" w:rsidRPr="006F7C67" w:rsidRDefault="00DC6D9B">
      <w:pPr>
        <w:rPr>
          <w:sz w:val="28"/>
        </w:rPr>
      </w:pPr>
    </w:p>
    <w:sectPr w:rsidR="00DC6D9B" w:rsidRPr="006F7C6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B6795"/>
    <w:multiLevelType w:val="hybridMultilevel"/>
    <w:tmpl w:val="9766AD18"/>
    <w:lvl w:ilvl="0" w:tplc="6D30263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6FF15031"/>
    <w:multiLevelType w:val="hybridMultilevel"/>
    <w:tmpl w:val="C7581800"/>
    <w:lvl w:ilvl="0" w:tplc="91D886E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4"/>
  <w:proofState w:spelling="clean" w:grammar="clean"/>
  <w:defaultTabStop w:val="708"/>
  <w:hyphenationZone w:val="425"/>
  <w:characterSpacingControl w:val="doNotCompress"/>
  <w:compat>
    <w:useFELayout/>
  </w:compat>
  <w:rsids>
    <w:rsidRoot w:val="006F7C67"/>
    <w:rsid w:val="006F7C67"/>
    <w:rsid w:val="00DC6D9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F7C6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327</Words>
  <Characters>1865</Characters>
  <Application>Microsoft Office Word</Application>
  <DocSecurity>0</DocSecurity>
  <Lines>15</Lines>
  <Paragraphs>4</Paragraphs>
  <ScaleCrop>false</ScaleCrop>
  <Company/>
  <LinksUpToDate>false</LinksUpToDate>
  <CharactersWithSpaces>2188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2026-06-23T05:40:00Z</dcterms:created>
  <dcterms:modified xsi:type="dcterms:W3CDTF">2026-06-23T05:41:00Z</dcterms:modified>
</cp:coreProperties>
</file>